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6F" w:rsidRPr="00C0236F" w:rsidRDefault="00C0236F" w:rsidP="00C0236F">
      <w:pPr>
        <w:spacing w:after="200" w:line="276" w:lineRule="auto"/>
        <w:ind w:right="-710" w:firstLine="567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0236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                                            </w:t>
      </w:r>
      <w:r w:rsidRPr="00C0236F">
        <w:rPr>
          <w:rFonts w:asciiTheme="minorHAnsi" w:eastAsiaTheme="minorHAnsi" w:hAnsiTheme="minorHAnsi" w:cstheme="minorBidi"/>
          <w:noProof/>
          <w:sz w:val="24"/>
          <w:szCs w:val="24"/>
        </w:rPr>
        <w:drawing>
          <wp:inline distT="0" distB="0" distL="0" distR="0" wp14:anchorId="0A1CD6C4" wp14:editId="0F67D148">
            <wp:extent cx="6762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527" t="3297" r="92790" b="72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11" cy="609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236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</w:t>
      </w:r>
    </w:p>
    <w:p w:rsidR="00C0236F" w:rsidRPr="00C0236F" w:rsidRDefault="00C0236F" w:rsidP="00C0236F">
      <w:pPr>
        <w:spacing w:line="0" w:lineRule="atLeast"/>
        <w:jc w:val="center"/>
        <w:outlineLvl w:val="0"/>
        <w:rPr>
          <w:rFonts w:eastAsiaTheme="minorHAnsi" w:cstheme="minorBidi"/>
          <w:sz w:val="24"/>
          <w:szCs w:val="24"/>
          <w:lang w:eastAsia="en-US"/>
        </w:rPr>
      </w:pPr>
      <w:r w:rsidRPr="00C0236F">
        <w:rPr>
          <w:rFonts w:eastAsiaTheme="minorHAnsi" w:cstheme="minorBidi"/>
          <w:sz w:val="24"/>
          <w:szCs w:val="24"/>
          <w:lang w:eastAsia="en-US"/>
        </w:rPr>
        <w:t xml:space="preserve">РОССИЙСКАЯ ФЕДЕРАЦИЯ                           </w:t>
      </w:r>
    </w:p>
    <w:p w:rsidR="00C0236F" w:rsidRPr="00C0236F" w:rsidRDefault="00C0236F" w:rsidP="00C0236F">
      <w:pPr>
        <w:spacing w:line="0" w:lineRule="atLeast"/>
        <w:jc w:val="center"/>
        <w:rPr>
          <w:rFonts w:eastAsiaTheme="minorHAnsi" w:cstheme="minorBidi"/>
          <w:sz w:val="24"/>
          <w:szCs w:val="24"/>
          <w:lang w:eastAsia="en-US"/>
        </w:rPr>
      </w:pPr>
      <w:r w:rsidRPr="00C0236F">
        <w:rPr>
          <w:rFonts w:eastAsiaTheme="minorHAnsi" w:cstheme="minorBidi"/>
          <w:sz w:val="24"/>
          <w:szCs w:val="24"/>
          <w:lang w:eastAsia="en-US"/>
        </w:rPr>
        <w:t>СОВЕТ ДЕПУТАТОВ ПРИМОРСКОГО СЕЛЬСКОГО ПОСЕЛЕНИЯ</w:t>
      </w:r>
    </w:p>
    <w:p w:rsidR="00C0236F" w:rsidRPr="00C0236F" w:rsidRDefault="00C0236F" w:rsidP="00C0236F">
      <w:pPr>
        <w:spacing w:line="0" w:lineRule="atLeast"/>
        <w:ind w:left="-150"/>
        <w:jc w:val="center"/>
        <w:rPr>
          <w:rFonts w:eastAsiaTheme="minorHAnsi" w:cstheme="minorBidi"/>
          <w:sz w:val="24"/>
          <w:szCs w:val="24"/>
          <w:lang w:eastAsia="en-US"/>
        </w:rPr>
      </w:pPr>
      <w:r w:rsidRPr="00C0236F">
        <w:rPr>
          <w:rFonts w:eastAsiaTheme="minorHAnsi" w:cstheme="minorBidi"/>
          <w:sz w:val="24"/>
          <w:szCs w:val="24"/>
          <w:lang w:eastAsia="en-US"/>
        </w:rPr>
        <w:t xml:space="preserve">АГАПОВСКОГО МУНИЦИПАЛЬНОГО РАЙОНА ЧЕЛЯБИНСКОЙ ОБЛАСТИ </w:t>
      </w:r>
    </w:p>
    <w:p w:rsidR="00C0236F" w:rsidRPr="00C0236F" w:rsidRDefault="00C0236F" w:rsidP="00C0236F">
      <w:pPr>
        <w:spacing w:line="0" w:lineRule="atLeast"/>
        <w:ind w:left="-150"/>
        <w:jc w:val="center"/>
        <w:rPr>
          <w:rFonts w:eastAsiaTheme="minorHAnsi" w:cstheme="minorBidi"/>
          <w:sz w:val="24"/>
          <w:szCs w:val="24"/>
          <w:lang w:eastAsia="en-US"/>
        </w:rPr>
      </w:pPr>
      <w:r w:rsidRPr="00C0236F">
        <w:rPr>
          <w:rFonts w:eastAsia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473DA" wp14:editId="1D6D2A9E">
                <wp:simplePos x="0" y="0"/>
                <wp:positionH relativeFrom="column">
                  <wp:posOffset>-603250</wp:posOffset>
                </wp:positionH>
                <wp:positionV relativeFrom="paragraph">
                  <wp:posOffset>180975</wp:posOffset>
                </wp:positionV>
                <wp:extent cx="6276340" cy="8890"/>
                <wp:effectExtent l="10160" t="19050" r="800100" b="1016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276340" cy="8890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800 w 21600"/>
                            <a:gd name="T5" fmla="*/ 0 h 21600"/>
                            <a:gd name="T6" fmla="*/ 2700 w 21600"/>
                            <a:gd name="T7" fmla="*/ 10799 h 21600"/>
                            <a:gd name="T8" fmla="*/ 10800 w 21600"/>
                            <a:gd name="T9" fmla="*/ 5400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799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600" y="4835"/>
                                <a:pt x="21600" y="10800"/>
                              </a:cubicBez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noFill/>
                        <a:ln w="1908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5925A6" id="Полилиния 3" o:spid="_x0000_s1026" style="position:absolute;margin-left:-47.5pt;margin-top:14.25pt;width:494.2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" path="m16200,10800v,-2983,-2418,-5400,-5400,-5400c7817,5400,5400,7817,5400,10800l,10799c,4835,4835,,10800,v5964,,10800,4835,10800,10800l24300,10800r-5400,5400l13500,10800r2700,xe" filled="f" strokecolor="#404040" strokeweight=".53mm">
                <v:path o:connecttype="custom" o:connectlocs="3138170,0;784543,4445;3138170,2223;7060883,4445;5491798,6668;3922713,4445" o:connectangles="0,0,0,0,0,0" textboxrect="3163,3163,18437,18437"/>
              </v:shape>
            </w:pict>
          </mc:Fallback>
        </mc:AlternateContent>
      </w:r>
      <w:r w:rsidRPr="00C0236F">
        <w:rPr>
          <w:rFonts w:eastAsia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8C0A0" wp14:editId="6AD269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" name="Полилиния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A2CA8C" id="Полилиния 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  <w:r w:rsidRPr="00C0236F">
        <w:rPr>
          <w:rFonts w:eastAsiaTheme="minorHAnsi" w:cstheme="minorBidi"/>
          <w:sz w:val="24"/>
          <w:szCs w:val="24"/>
          <w:lang w:eastAsia="en-US"/>
        </w:rPr>
        <w:t>ТРИНАДЦАТОЕ ЗАСЕДАНИЕ СОВЕТА ДЕПУТАТОВ ШЕСТОГО СОЗЫВА</w:t>
      </w:r>
    </w:p>
    <w:p w:rsidR="00C0236F" w:rsidRPr="00C0236F" w:rsidRDefault="00C0236F" w:rsidP="00C0236F">
      <w:pPr>
        <w:ind w:left="-150"/>
        <w:jc w:val="center"/>
        <w:rPr>
          <w:rFonts w:eastAsiaTheme="minorHAnsi" w:cstheme="minorBidi"/>
          <w:sz w:val="28"/>
          <w:szCs w:val="28"/>
          <w:lang w:eastAsia="en-US"/>
        </w:rPr>
      </w:pPr>
      <w:r w:rsidRPr="00C0236F">
        <w:rPr>
          <w:rFonts w:eastAsiaTheme="minorHAnsi" w:cstheme="minorBidi"/>
          <w:sz w:val="28"/>
          <w:szCs w:val="28"/>
          <w:lang w:eastAsia="en-US"/>
        </w:rPr>
        <w:t xml:space="preserve">РЕШЕНИЕ </w:t>
      </w:r>
    </w:p>
    <w:p w:rsidR="00C0236F" w:rsidRPr="00C0236F" w:rsidRDefault="00C0236F" w:rsidP="00C0236F">
      <w:pPr>
        <w:ind w:left="-150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C0236F" w:rsidRPr="00C0236F" w:rsidRDefault="00C0236F" w:rsidP="00C0236F">
      <w:pPr>
        <w:tabs>
          <w:tab w:val="center" w:pos="4744"/>
          <w:tab w:val="left" w:pos="8100"/>
        </w:tabs>
        <w:rPr>
          <w:rFonts w:eastAsiaTheme="minorHAnsi" w:cstheme="minorBidi"/>
          <w:sz w:val="28"/>
          <w:szCs w:val="28"/>
          <w:lang w:eastAsia="en-US"/>
        </w:rPr>
      </w:pPr>
      <w:r w:rsidRPr="00C0236F">
        <w:rPr>
          <w:rFonts w:eastAsiaTheme="minorHAnsi" w:cstheme="minorBidi"/>
          <w:sz w:val="28"/>
          <w:szCs w:val="28"/>
          <w:lang w:eastAsia="en-US"/>
        </w:rPr>
        <w:t xml:space="preserve">от 15.07.2020г.                             п. Приморский                                     </w:t>
      </w:r>
      <w:r w:rsidR="00344261">
        <w:rPr>
          <w:rFonts w:eastAsiaTheme="minorHAnsi" w:cstheme="minorBidi"/>
          <w:sz w:val="28"/>
          <w:szCs w:val="28"/>
          <w:lang w:eastAsia="en-US"/>
        </w:rPr>
        <w:t xml:space="preserve">        №49</w:t>
      </w:r>
      <w:r w:rsidRPr="00C0236F">
        <w:rPr>
          <w:rFonts w:eastAsiaTheme="minorHAnsi" w:cstheme="minorBidi"/>
          <w:sz w:val="28"/>
          <w:szCs w:val="28"/>
          <w:lang w:eastAsia="en-US"/>
        </w:rPr>
        <w:t xml:space="preserve">                           </w:t>
      </w:r>
    </w:p>
    <w:p w:rsidR="001055B7" w:rsidRPr="00C0236F" w:rsidRDefault="001055B7" w:rsidP="001055B7">
      <w:pPr>
        <w:pStyle w:val="a4"/>
        <w:jc w:val="left"/>
        <w:rPr>
          <w:i/>
          <w:sz w:val="28"/>
          <w:szCs w:val="28"/>
        </w:rPr>
      </w:pPr>
    </w:p>
    <w:p w:rsidR="001055B7" w:rsidRPr="00C0236F" w:rsidRDefault="001055B7" w:rsidP="001055B7">
      <w:pPr>
        <w:pStyle w:val="aa"/>
        <w:tabs>
          <w:tab w:val="left" w:pos="709"/>
          <w:tab w:val="left" w:pos="5529"/>
        </w:tabs>
        <w:rPr>
          <w:rFonts w:ascii="Times New Roman" w:hAnsi="Times New Roman"/>
          <w:sz w:val="28"/>
          <w:szCs w:val="28"/>
        </w:rPr>
      </w:pPr>
    </w:p>
    <w:p w:rsidR="00936AB6" w:rsidRDefault="001055B7" w:rsidP="00936AB6">
      <w:pPr>
        <w:pStyle w:val="aa"/>
        <w:tabs>
          <w:tab w:val="left" w:pos="709"/>
          <w:tab w:val="left" w:pos="5529"/>
        </w:tabs>
        <w:rPr>
          <w:rFonts w:ascii="Times New Roman" w:hAnsi="Times New Roman"/>
          <w:b/>
          <w:sz w:val="28"/>
          <w:szCs w:val="28"/>
        </w:rPr>
      </w:pPr>
      <w:r w:rsidRPr="00C0236F">
        <w:rPr>
          <w:rFonts w:ascii="Times New Roman" w:hAnsi="Times New Roman"/>
          <w:b/>
          <w:sz w:val="28"/>
          <w:szCs w:val="28"/>
        </w:rPr>
        <w:t>Об утверждении перечня</w:t>
      </w:r>
      <w:r w:rsidR="007D0751" w:rsidRPr="00C0236F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C0236F">
        <w:rPr>
          <w:rFonts w:ascii="Times New Roman" w:hAnsi="Times New Roman"/>
          <w:b/>
          <w:sz w:val="28"/>
          <w:szCs w:val="28"/>
        </w:rPr>
        <w:t xml:space="preserve">имущества, </w:t>
      </w:r>
    </w:p>
    <w:p w:rsidR="001055B7" w:rsidRPr="00C0236F" w:rsidRDefault="001055B7" w:rsidP="00936AB6">
      <w:pPr>
        <w:pStyle w:val="aa"/>
        <w:tabs>
          <w:tab w:val="left" w:pos="709"/>
          <w:tab w:val="left" w:pos="5529"/>
        </w:tabs>
        <w:rPr>
          <w:rFonts w:ascii="Times New Roman" w:hAnsi="Times New Roman"/>
          <w:b/>
          <w:sz w:val="28"/>
          <w:szCs w:val="28"/>
        </w:rPr>
      </w:pPr>
      <w:r w:rsidRPr="00C0236F">
        <w:rPr>
          <w:rFonts w:ascii="Times New Roman" w:hAnsi="Times New Roman"/>
          <w:b/>
          <w:sz w:val="28"/>
          <w:szCs w:val="28"/>
        </w:rPr>
        <w:t xml:space="preserve">находящегося в </w:t>
      </w:r>
      <w:r w:rsidR="007D0751" w:rsidRPr="00C0236F">
        <w:rPr>
          <w:rFonts w:ascii="Times New Roman" w:hAnsi="Times New Roman"/>
          <w:b/>
          <w:sz w:val="28"/>
          <w:szCs w:val="28"/>
        </w:rPr>
        <w:t xml:space="preserve">пользовании у субъектов малого и среднего предпринимательства и предназначенного </w:t>
      </w:r>
      <w:proofErr w:type="gramStart"/>
      <w:r w:rsidR="007D0751" w:rsidRPr="00C0236F">
        <w:rPr>
          <w:rFonts w:ascii="Times New Roman" w:hAnsi="Times New Roman"/>
          <w:b/>
          <w:sz w:val="28"/>
          <w:szCs w:val="28"/>
        </w:rPr>
        <w:t>для</w:t>
      </w:r>
      <w:proofErr w:type="gramEnd"/>
    </w:p>
    <w:p w:rsidR="00936AB6" w:rsidRDefault="007D0751" w:rsidP="00936AB6">
      <w:pPr>
        <w:pStyle w:val="aa"/>
        <w:tabs>
          <w:tab w:val="left" w:pos="709"/>
          <w:tab w:val="left" w:pos="5529"/>
        </w:tabs>
        <w:rPr>
          <w:rFonts w:ascii="Times New Roman" w:hAnsi="Times New Roman"/>
          <w:b/>
          <w:sz w:val="28"/>
          <w:szCs w:val="28"/>
        </w:rPr>
      </w:pPr>
      <w:r w:rsidRPr="00C0236F">
        <w:rPr>
          <w:rFonts w:ascii="Times New Roman" w:hAnsi="Times New Roman"/>
          <w:b/>
          <w:sz w:val="28"/>
          <w:szCs w:val="28"/>
        </w:rPr>
        <w:t xml:space="preserve">передачи во владение </w:t>
      </w:r>
      <w:proofErr w:type="gramStart"/>
      <w:r w:rsidRPr="00C0236F">
        <w:rPr>
          <w:rFonts w:ascii="Times New Roman" w:hAnsi="Times New Roman"/>
          <w:b/>
          <w:sz w:val="28"/>
          <w:szCs w:val="28"/>
        </w:rPr>
        <w:t>и(</w:t>
      </w:r>
      <w:proofErr w:type="gramEnd"/>
      <w:r w:rsidRPr="00C0236F">
        <w:rPr>
          <w:rFonts w:ascii="Times New Roman" w:hAnsi="Times New Roman"/>
          <w:b/>
          <w:sz w:val="28"/>
          <w:szCs w:val="28"/>
        </w:rPr>
        <w:t xml:space="preserve">или)пользование субъектам </w:t>
      </w:r>
    </w:p>
    <w:p w:rsidR="007D0751" w:rsidRPr="00C0236F" w:rsidRDefault="007D0751" w:rsidP="00936AB6">
      <w:pPr>
        <w:pStyle w:val="aa"/>
        <w:tabs>
          <w:tab w:val="left" w:pos="709"/>
          <w:tab w:val="left" w:pos="5529"/>
        </w:tabs>
        <w:rPr>
          <w:rFonts w:ascii="Times New Roman" w:hAnsi="Times New Roman"/>
          <w:b/>
          <w:sz w:val="28"/>
          <w:szCs w:val="28"/>
        </w:rPr>
      </w:pPr>
      <w:r w:rsidRPr="00C0236F">
        <w:rPr>
          <w:rFonts w:ascii="Times New Roman" w:hAnsi="Times New Roman"/>
          <w:b/>
          <w:sz w:val="28"/>
          <w:szCs w:val="28"/>
        </w:rPr>
        <w:t>малого и среднего предпринимательства</w:t>
      </w:r>
    </w:p>
    <w:p w:rsidR="00A86887" w:rsidRDefault="00A86887" w:rsidP="00A86887">
      <w:pPr>
        <w:pStyle w:val="aa"/>
        <w:rPr>
          <w:rFonts w:ascii="Times New Roman" w:hAnsi="Times New Roman"/>
          <w:sz w:val="28"/>
          <w:szCs w:val="28"/>
        </w:rPr>
      </w:pPr>
    </w:p>
    <w:p w:rsidR="00A86887" w:rsidRPr="00936AB6" w:rsidRDefault="00A86887" w:rsidP="001055B7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7D0751" w:rsidRPr="00936AB6" w:rsidRDefault="00A86887" w:rsidP="00A86887">
      <w:pPr>
        <w:tabs>
          <w:tab w:val="left" w:pos="9638"/>
        </w:tabs>
        <w:ind w:right="-82" w:firstLine="720"/>
        <w:jc w:val="both"/>
        <w:rPr>
          <w:sz w:val="28"/>
          <w:szCs w:val="28"/>
        </w:rPr>
      </w:pPr>
      <w:r w:rsidRPr="00936AB6">
        <w:rPr>
          <w:sz w:val="28"/>
          <w:szCs w:val="28"/>
        </w:rPr>
        <w:t>В соответстви</w:t>
      </w:r>
      <w:r w:rsidR="007D0751" w:rsidRPr="00936AB6">
        <w:rPr>
          <w:sz w:val="28"/>
          <w:szCs w:val="28"/>
        </w:rPr>
        <w:t>и с Федеральным законом от 6.07.2007года  № 209</w:t>
      </w:r>
      <w:r w:rsidRPr="00936AB6">
        <w:rPr>
          <w:sz w:val="28"/>
          <w:szCs w:val="28"/>
        </w:rPr>
        <w:t xml:space="preserve">-ФЗ </w:t>
      </w:r>
      <w:r w:rsidR="007D0751" w:rsidRPr="00936AB6">
        <w:rPr>
          <w:sz w:val="28"/>
          <w:szCs w:val="28"/>
        </w:rPr>
        <w:t xml:space="preserve">« О </w:t>
      </w:r>
      <w:proofErr w:type="gramStart"/>
      <w:r w:rsidR="007D0751" w:rsidRPr="00936AB6">
        <w:rPr>
          <w:sz w:val="28"/>
          <w:szCs w:val="28"/>
        </w:rPr>
        <w:t xml:space="preserve">развитии малого и среднего предпринимательства в Российской Федерации» Федеральным законом от 22.07.2008г. № 159-ФЗ « 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</w:t>
      </w:r>
      <w:r w:rsidR="004F306A" w:rsidRPr="00936AB6">
        <w:rPr>
          <w:sz w:val="28"/>
          <w:szCs w:val="28"/>
        </w:rPr>
        <w:t>Приморского</w:t>
      </w:r>
      <w:r w:rsidR="007D0751" w:rsidRPr="00936AB6">
        <w:rPr>
          <w:sz w:val="28"/>
          <w:szCs w:val="28"/>
        </w:rPr>
        <w:t xml:space="preserve"> сельского поселения, </w:t>
      </w:r>
      <w:proofErr w:type="gramEnd"/>
    </w:p>
    <w:p w:rsidR="00A86887" w:rsidRPr="00936AB6" w:rsidRDefault="00A86887" w:rsidP="00A86887">
      <w:pPr>
        <w:tabs>
          <w:tab w:val="left" w:pos="9638"/>
        </w:tabs>
        <w:ind w:right="-82" w:firstLine="720"/>
        <w:jc w:val="both"/>
        <w:rPr>
          <w:sz w:val="28"/>
          <w:szCs w:val="28"/>
        </w:rPr>
      </w:pPr>
      <w:r w:rsidRPr="00936AB6">
        <w:rPr>
          <w:sz w:val="28"/>
          <w:szCs w:val="28"/>
        </w:rPr>
        <w:t xml:space="preserve">Совет депутатов </w:t>
      </w:r>
      <w:r w:rsidR="004F306A" w:rsidRPr="00936AB6">
        <w:rPr>
          <w:sz w:val="28"/>
          <w:szCs w:val="28"/>
        </w:rPr>
        <w:t>Приморского</w:t>
      </w:r>
      <w:r w:rsidRPr="00936AB6">
        <w:rPr>
          <w:sz w:val="28"/>
          <w:szCs w:val="28"/>
        </w:rPr>
        <w:t xml:space="preserve"> поселения РЕШАЕТ:</w:t>
      </w:r>
    </w:p>
    <w:p w:rsidR="007D0751" w:rsidRPr="00936AB6" w:rsidRDefault="00A86887" w:rsidP="00A86887">
      <w:pPr>
        <w:numPr>
          <w:ilvl w:val="0"/>
          <w:numId w:val="2"/>
        </w:numPr>
        <w:tabs>
          <w:tab w:val="clear" w:pos="1905"/>
          <w:tab w:val="num" w:pos="-180"/>
          <w:tab w:val="left" w:pos="1080"/>
          <w:tab w:val="left" w:pos="1260"/>
          <w:tab w:val="left" w:pos="8460"/>
        </w:tabs>
        <w:ind w:left="0" w:firstLine="795"/>
        <w:jc w:val="both"/>
        <w:rPr>
          <w:sz w:val="28"/>
          <w:szCs w:val="28"/>
        </w:rPr>
      </w:pPr>
      <w:r w:rsidRPr="00936AB6">
        <w:rPr>
          <w:sz w:val="28"/>
          <w:szCs w:val="28"/>
        </w:rPr>
        <w:t xml:space="preserve">Утвердить перечень </w:t>
      </w:r>
      <w:r w:rsidR="007D0751" w:rsidRPr="00936AB6">
        <w:rPr>
          <w:sz w:val="28"/>
          <w:szCs w:val="28"/>
        </w:rPr>
        <w:t xml:space="preserve">муниципального </w:t>
      </w:r>
      <w:r w:rsidRPr="00936AB6">
        <w:rPr>
          <w:sz w:val="28"/>
          <w:szCs w:val="28"/>
        </w:rPr>
        <w:t>имущества, находящегося в</w:t>
      </w:r>
      <w:r w:rsidR="007D0751" w:rsidRPr="00936AB6">
        <w:rPr>
          <w:sz w:val="28"/>
          <w:szCs w:val="28"/>
        </w:rPr>
        <w:t xml:space="preserve"> </w:t>
      </w:r>
      <w:r w:rsidR="005266C2" w:rsidRPr="00936AB6">
        <w:rPr>
          <w:sz w:val="28"/>
          <w:szCs w:val="28"/>
        </w:rPr>
        <w:t>пользовании у субъектов малого и среднего предпринимательства и предназначенного для передачи во владение и (или) пользовании субъектами малого и среднего предпринимательства.</w:t>
      </w:r>
      <w:r w:rsidRPr="00936AB6">
        <w:rPr>
          <w:sz w:val="28"/>
          <w:szCs w:val="28"/>
        </w:rPr>
        <w:t xml:space="preserve"> </w:t>
      </w:r>
    </w:p>
    <w:p w:rsidR="000F5781" w:rsidRDefault="000F5781" w:rsidP="00A86887">
      <w:pPr>
        <w:tabs>
          <w:tab w:val="num" w:pos="-180"/>
          <w:tab w:val="left" w:pos="1080"/>
          <w:tab w:val="left" w:pos="1260"/>
        </w:tabs>
        <w:ind w:firstLine="79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F5781">
        <w:rPr>
          <w:sz w:val="28"/>
          <w:szCs w:val="28"/>
        </w:rPr>
        <w:t xml:space="preserve">Настоящее решение подлежит опубликованию в  газете «Агаповский Вестник»  и размещению на официальном сайте администрации </w:t>
      </w:r>
      <w:r w:rsidR="008A4763">
        <w:rPr>
          <w:sz w:val="28"/>
          <w:szCs w:val="28"/>
        </w:rPr>
        <w:t>Приморс</w:t>
      </w:r>
      <w:bookmarkStart w:id="0" w:name="_GoBack"/>
      <w:bookmarkEnd w:id="0"/>
      <w:r w:rsidR="008A4763">
        <w:rPr>
          <w:sz w:val="28"/>
          <w:szCs w:val="28"/>
        </w:rPr>
        <w:t xml:space="preserve">кого </w:t>
      </w:r>
      <w:r w:rsidRPr="000F5781"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A86887" w:rsidRPr="00936AB6" w:rsidRDefault="00C0236F" w:rsidP="00A86887">
      <w:pPr>
        <w:tabs>
          <w:tab w:val="num" w:pos="-180"/>
          <w:tab w:val="left" w:pos="1080"/>
          <w:tab w:val="left" w:pos="1260"/>
        </w:tabs>
        <w:ind w:firstLine="795"/>
        <w:jc w:val="both"/>
        <w:rPr>
          <w:sz w:val="28"/>
          <w:szCs w:val="28"/>
        </w:rPr>
      </w:pPr>
      <w:r w:rsidRPr="00936AB6">
        <w:rPr>
          <w:sz w:val="28"/>
          <w:szCs w:val="28"/>
        </w:rPr>
        <w:t>3</w:t>
      </w:r>
      <w:r w:rsidR="00A86887" w:rsidRPr="00936AB6">
        <w:rPr>
          <w:sz w:val="28"/>
          <w:szCs w:val="28"/>
        </w:rPr>
        <w:t xml:space="preserve">. Настоящее решение вступает в силу со дня его подписания. </w:t>
      </w:r>
    </w:p>
    <w:p w:rsidR="00A86887" w:rsidRPr="00936AB6" w:rsidRDefault="00A86887" w:rsidP="00A86887">
      <w:pPr>
        <w:jc w:val="both"/>
        <w:rPr>
          <w:sz w:val="28"/>
          <w:szCs w:val="28"/>
        </w:rPr>
      </w:pPr>
    </w:p>
    <w:p w:rsidR="00A86887" w:rsidRPr="00936AB6" w:rsidRDefault="00A86887" w:rsidP="00A86887">
      <w:pPr>
        <w:jc w:val="both"/>
        <w:rPr>
          <w:sz w:val="28"/>
          <w:szCs w:val="28"/>
        </w:rPr>
      </w:pPr>
    </w:p>
    <w:p w:rsidR="00A86887" w:rsidRPr="00936AB6" w:rsidRDefault="00A86887" w:rsidP="00A86887">
      <w:pPr>
        <w:jc w:val="both"/>
        <w:rPr>
          <w:sz w:val="28"/>
          <w:szCs w:val="28"/>
        </w:rPr>
      </w:pPr>
      <w:r w:rsidRPr="00936AB6">
        <w:rPr>
          <w:sz w:val="28"/>
          <w:szCs w:val="28"/>
        </w:rPr>
        <w:t xml:space="preserve">Председатель Совета                                               </w:t>
      </w:r>
      <w:r w:rsidR="00344261">
        <w:rPr>
          <w:sz w:val="28"/>
          <w:szCs w:val="28"/>
        </w:rPr>
        <w:t xml:space="preserve">                            </w:t>
      </w:r>
      <w:proofErr w:type="spellStart"/>
      <w:r w:rsidR="004F306A" w:rsidRPr="00936AB6">
        <w:rPr>
          <w:sz w:val="28"/>
          <w:szCs w:val="28"/>
        </w:rPr>
        <w:t>М.С.Панкин</w:t>
      </w:r>
      <w:proofErr w:type="spellEnd"/>
    </w:p>
    <w:p w:rsidR="00A86887" w:rsidRPr="00936AB6" w:rsidRDefault="00A86887" w:rsidP="00A86887">
      <w:pPr>
        <w:jc w:val="both"/>
        <w:rPr>
          <w:sz w:val="28"/>
          <w:szCs w:val="28"/>
        </w:rPr>
      </w:pPr>
      <w:r w:rsidRPr="00936AB6">
        <w:rPr>
          <w:sz w:val="28"/>
          <w:szCs w:val="28"/>
        </w:rPr>
        <w:t xml:space="preserve">депутатов </w:t>
      </w:r>
      <w:proofErr w:type="gramStart"/>
      <w:r w:rsidR="004F306A" w:rsidRPr="00936AB6">
        <w:rPr>
          <w:sz w:val="28"/>
          <w:szCs w:val="28"/>
        </w:rPr>
        <w:t>Приморского</w:t>
      </w:r>
      <w:proofErr w:type="gramEnd"/>
    </w:p>
    <w:p w:rsidR="00A86887" w:rsidRPr="00936AB6" w:rsidRDefault="00A86887" w:rsidP="00A86887">
      <w:pPr>
        <w:jc w:val="both"/>
        <w:rPr>
          <w:sz w:val="28"/>
          <w:szCs w:val="28"/>
        </w:rPr>
      </w:pPr>
      <w:r w:rsidRPr="00936AB6">
        <w:rPr>
          <w:sz w:val="28"/>
          <w:szCs w:val="28"/>
        </w:rPr>
        <w:t xml:space="preserve">сельского поселения       </w:t>
      </w:r>
    </w:p>
    <w:p w:rsidR="00A86887" w:rsidRPr="00936AB6" w:rsidRDefault="00A86887" w:rsidP="00A86887">
      <w:pPr>
        <w:tabs>
          <w:tab w:val="num" w:pos="-180"/>
          <w:tab w:val="left" w:pos="1080"/>
          <w:tab w:val="left" w:pos="1260"/>
        </w:tabs>
        <w:ind w:firstLine="795"/>
        <w:jc w:val="both"/>
        <w:rPr>
          <w:sz w:val="28"/>
          <w:szCs w:val="28"/>
        </w:rPr>
      </w:pPr>
    </w:p>
    <w:p w:rsidR="00A86887" w:rsidRPr="00936AB6" w:rsidRDefault="00A86887" w:rsidP="00A86887">
      <w:pPr>
        <w:jc w:val="both"/>
        <w:rPr>
          <w:sz w:val="28"/>
          <w:szCs w:val="28"/>
        </w:rPr>
      </w:pPr>
      <w:r w:rsidRPr="00936AB6">
        <w:rPr>
          <w:sz w:val="28"/>
          <w:szCs w:val="28"/>
        </w:rPr>
        <w:t xml:space="preserve">Глава </w:t>
      </w:r>
      <w:proofErr w:type="gramStart"/>
      <w:r w:rsidR="004F306A" w:rsidRPr="00936AB6">
        <w:rPr>
          <w:sz w:val="28"/>
          <w:szCs w:val="28"/>
        </w:rPr>
        <w:t>Приморского</w:t>
      </w:r>
      <w:proofErr w:type="gramEnd"/>
      <w:r w:rsidRPr="00936AB6">
        <w:rPr>
          <w:sz w:val="28"/>
          <w:szCs w:val="28"/>
        </w:rPr>
        <w:t xml:space="preserve">  </w:t>
      </w:r>
    </w:p>
    <w:p w:rsidR="00A86887" w:rsidRPr="00936AB6" w:rsidRDefault="00A86887" w:rsidP="00A86887">
      <w:pPr>
        <w:jc w:val="both"/>
        <w:rPr>
          <w:sz w:val="28"/>
          <w:szCs w:val="28"/>
        </w:rPr>
      </w:pPr>
      <w:r w:rsidRPr="00936AB6">
        <w:rPr>
          <w:sz w:val="28"/>
          <w:szCs w:val="28"/>
        </w:rPr>
        <w:t xml:space="preserve">сельского поселения                                                                      </w:t>
      </w:r>
      <w:r w:rsidR="00344261">
        <w:rPr>
          <w:sz w:val="28"/>
          <w:szCs w:val="28"/>
        </w:rPr>
        <w:t xml:space="preserve">      </w:t>
      </w:r>
      <w:proofErr w:type="spellStart"/>
      <w:r w:rsidR="004F306A" w:rsidRPr="00936AB6">
        <w:rPr>
          <w:sz w:val="28"/>
          <w:szCs w:val="28"/>
        </w:rPr>
        <w:t>С.А.Аристов</w:t>
      </w:r>
      <w:proofErr w:type="spellEnd"/>
      <w:r w:rsidRPr="00936AB6">
        <w:rPr>
          <w:sz w:val="28"/>
          <w:szCs w:val="28"/>
        </w:rPr>
        <w:t xml:space="preserve"> </w:t>
      </w:r>
    </w:p>
    <w:p w:rsidR="00A86887" w:rsidRPr="00936AB6" w:rsidRDefault="00A86887" w:rsidP="00A86887">
      <w:pPr>
        <w:jc w:val="both"/>
        <w:rPr>
          <w:sz w:val="28"/>
          <w:szCs w:val="28"/>
        </w:rPr>
      </w:pPr>
    </w:p>
    <w:p w:rsidR="00A86887" w:rsidRPr="00936AB6" w:rsidRDefault="00A86887" w:rsidP="001055B7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1055B7" w:rsidRPr="00936AB6" w:rsidRDefault="001055B7" w:rsidP="008760B4">
      <w:pPr>
        <w:pStyle w:val="a4"/>
        <w:rPr>
          <w:b/>
          <w:bCs/>
          <w:sz w:val="28"/>
          <w:szCs w:val="28"/>
        </w:rPr>
      </w:pPr>
    </w:p>
    <w:p w:rsidR="001055B7" w:rsidRPr="00936AB6" w:rsidRDefault="001055B7" w:rsidP="008760B4">
      <w:pPr>
        <w:pStyle w:val="a4"/>
        <w:rPr>
          <w:b/>
          <w:bCs/>
          <w:sz w:val="28"/>
          <w:szCs w:val="28"/>
        </w:rPr>
      </w:pPr>
    </w:p>
    <w:p w:rsidR="001055B7" w:rsidRPr="00936AB6" w:rsidRDefault="001055B7" w:rsidP="008760B4">
      <w:pPr>
        <w:pStyle w:val="a4"/>
        <w:rPr>
          <w:b/>
          <w:bCs/>
          <w:sz w:val="28"/>
          <w:szCs w:val="28"/>
        </w:rPr>
      </w:pPr>
    </w:p>
    <w:p w:rsidR="001055B7" w:rsidRPr="00936AB6" w:rsidRDefault="001055B7" w:rsidP="008760B4">
      <w:pPr>
        <w:pStyle w:val="a4"/>
        <w:rPr>
          <w:b/>
          <w:bCs/>
          <w:sz w:val="28"/>
          <w:szCs w:val="28"/>
        </w:rPr>
      </w:pPr>
    </w:p>
    <w:p w:rsidR="00452050" w:rsidRDefault="00452050" w:rsidP="008760B4">
      <w:pPr>
        <w:pStyle w:val="a4"/>
        <w:rPr>
          <w:b/>
          <w:bCs/>
        </w:rPr>
        <w:sectPr w:rsidR="00452050" w:rsidSect="000847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055B7" w:rsidRDefault="00452050" w:rsidP="00452050">
      <w:pPr>
        <w:pStyle w:val="a4"/>
        <w:ind w:left="10773"/>
        <w:jc w:val="left"/>
        <w:rPr>
          <w:bCs/>
        </w:rPr>
      </w:pPr>
      <w:r>
        <w:rPr>
          <w:bCs/>
        </w:rPr>
        <w:t>П</w:t>
      </w:r>
      <w:r w:rsidR="005266C2" w:rsidRPr="005266C2">
        <w:rPr>
          <w:bCs/>
        </w:rPr>
        <w:t xml:space="preserve">риложение №1 </w:t>
      </w:r>
    </w:p>
    <w:p w:rsidR="005266C2" w:rsidRDefault="005266C2" w:rsidP="00452050">
      <w:pPr>
        <w:pStyle w:val="a4"/>
        <w:ind w:left="10773"/>
        <w:jc w:val="left"/>
        <w:rPr>
          <w:bCs/>
        </w:rPr>
      </w:pPr>
      <w:r>
        <w:rPr>
          <w:bCs/>
        </w:rPr>
        <w:t xml:space="preserve">к Решению Совету депутатов </w:t>
      </w:r>
    </w:p>
    <w:p w:rsidR="005266C2" w:rsidRDefault="004F306A" w:rsidP="00452050">
      <w:pPr>
        <w:pStyle w:val="a4"/>
        <w:ind w:left="10773"/>
        <w:jc w:val="left"/>
        <w:rPr>
          <w:bCs/>
        </w:rPr>
      </w:pPr>
      <w:r>
        <w:rPr>
          <w:bCs/>
        </w:rPr>
        <w:t xml:space="preserve">Приморского </w:t>
      </w:r>
      <w:r w:rsidR="005266C2">
        <w:rPr>
          <w:bCs/>
        </w:rPr>
        <w:t xml:space="preserve">сельского поселения </w:t>
      </w:r>
    </w:p>
    <w:p w:rsidR="00936AB6" w:rsidRPr="005266C2" w:rsidRDefault="00344261" w:rsidP="00452050">
      <w:pPr>
        <w:pStyle w:val="a4"/>
        <w:ind w:left="10773"/>
        <w:jc w:val="left"/>
        <w:rPr>
          <w:bCs/>
        </w:rPr>
      </w:pPr>
      <w:r>
        <w:rPr>
          <w:bCs/>
        </w:rPr>
        <w:t>от 15.07.2020 г. №49</w:t>
      </w:r>
    </w:p>
    <w:p w:rsidR="001055B7" w:rsidRDefault="001055B7" w:rsidP="00452050">
      <w:pPr>
        <w:pStyle w:val="a4"/>
        <w:ind w:left="10773"/>
        <w:jc w:val="left"/>
        <w:rPr>
          <w:bCs/>
        </w:rPr>
      </w:pPr>
    </w:p>
    <w:p w:rsidR="005266C2" w:rsidRDefault="005266C2" w:rsidP="005266C2">
      <w:pPr>
        <w:pStyle w:val="a4"/>
        <w:rPr>
          <w:bCs/>
        </w:rPr>
      </w:pPr>
    </w:p>
    <w:p w:rsidR="005266C2" w:rsidRDefault="005266C2" w:rsidP="005266C2">
      <w:pPr>
        <w:pStyle w:val="a4"/>
        <w:rPr>
          <w:bCs/>
        </w:rPr>
      </w:pPr>
    </w:p>
    <w:p w:rsidR="005266C2" w:rsidRPr="005266C2" w:rsidRDefault="005266C2" w:rsidP="005266C2">
      <w:pPr>
        <w:pStyle w:val="a4"/>
        <w:rPr>
          <w:b/>
          <w:bCs/>
        </w:rPr>
      </w:pPr>
      <w:r w:rsidRPr="005266C2">
        <w:rPr>
          <w:b/>
          <w:bCs/>
        </w:rPr>
        <w:t>Перечень</w:t>
      </w:r>
    </w:p>
    <w:p w:rsidR="005266C2" w:rsidRPr="005266C2" w:rsidRDefault="00C0236F" w:rsidP="00452050">
      <w:pPr>
        <w:pStyle w:val="aa"/>
        <w:tabs>
          <w:tab w:val="left" w:pos="709"/>
          <w:tab w:val="left" w:pos="552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5266C2" w:rsidRPr="005266C2">
        <w:rPr>
          <w:rFonts w:ascii="Times New Roman" w:hAnsi="Times New Roman"/>
          <w:b/>
          <w:sz w:val="24"/>
          <w:szCs w:val="24"/>
        </w:rPr>
        <w:t>имущества, находящегося в пользовании у субъектов малого и среднего предпринимательства и предназначенного для</w:t>
      </w:r>
      <w:r w:rsidR="00452050">
        <w:rPr>
          <w:rFonts w:ascii="Times New Roman" w:hAnsi="Times New Roman"/>
          <w:b/>
          <w:sz w:val="24"/>
          <w:szCs w:val="24"/>
        </w:rPr>
        <w:t xml:space="preserve"> </w:t>
      </w:r>
      <w:r w:rsidR="005266C2" w:rsidRPr="005266C2">
        <w:rPr>
          <w:rFonts w:ascii="Times New Roman" w:hAnsi="Times New Roman"/>
          <w:b/>
          <w:sz w:val="24"/>
          <w:szCs w:val="24"/>
        </w:rPr>
        <w:t xml:space="preserve">передачи во владение </w:t>
      </w:r>
      <w:proofErr w:type="gramStart"/>
      <w:r w:rsidR="005266C2" w:rsidRPr="005266C2">
        <w:rPr>
          <w:rFonts w:ascii="Times New Roman" w:hAnsi="Times New Roman"/>
          <w:b/>
          <w:sz w:val="24"/>
          <w:szCs w:val="24"/>
        </w:rPr>
        <w:t>и(</w:t>
      </w:r>
      <w:proofErr w:type="gramEnd"/>
      <w:r w:rsidR="005266C2" w:rsidRPr="005266C2">
        <w:rPr>
          <w:rFonts w:ascii="Times New Roman" w:hAnsi="Times New Roman"/>
          <w:b/>
          <w:sz w:val="24"/>
          <w:szCs w:val="24"/>
        </w:rPr>
        <w:t>или)пользование субъектам малого и среднего предпринимательства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28"/>
        <w:gridCol w:w="2094"/>
        <w:gridCol w:w="2042"/>
        <w:gridCol w:w="2030"/>
        <w:gridCol w:w="2058"/>
        <w:gridCol w:w="2691"/>
        <w:gridCol w:w="2043"/>
      </w:tblGrid>
      <w:tr w:rsidR="00FA299B" w:rsidTr="004C7900">
        <w:tc>
          <w:tcPr>
            <w:tcW w:w="2112" w:type="dxa"/>
          </w:tcPr>
          <w:p w:rsidR="00452050" w:rsidRDefault="00452050" w:rsidP="004C7900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2112" w:type="dxa"/>
          </w:tcPr>
          <w:p w:rsidR="00452050" w:rsidRDefault="00452050" w:rsidP="004C79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 </w:t>
            </w:r>
          </w:p>
          <w:p w:rsidR="00452050" w:rsidRDefault="00452050" w:rsidP="004C79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(местоположение) объекта &lt;1&gt;</w:t>
            </w:r>
          </w:p>
        </w:tc>
        <w:tc>
          <w:tcPr>
            <w:tcW w:w="2112" w:type="dxa"/>
          </w:tcPr>
          <w:p w:rsidR="00452050" w:rsidRDefault="00452050" w:rsidP="004C79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объекта недвижимости; тип движимого имущества &lt;2&gt;</w:t>
            </w:r>
          </w:p>
        </w:tc>
        <w:tc>
          <w:tcPr>
            <w:tcW w:w="2112" w:type="dxa"/>
          </w:tcPr>
          <w:p w:rsidR="00452050" w:rsidRDefault="00452050" w:rsidP="004C79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объекта учета &lt;3&gt;</w:t>
            </w:r>
          </w:p>
        </w:tc>
        <w:tc>
          <w:tcPr>
            <w:tcW w:w="6338" w:type="dxa"/>
            <w:gridSpan w:val="3"/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 недвижимом имуществе</w:t>
            </w:r>
          </w:p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Основная характеристика объекта недвижимости &lt;4&gt;</w:t>
            </w:r>
          </w:p>
        </w:tc>
      </w:tr>
      <w:tr w:rsidR="00FA299B" w:rsidTr="004C7900">
        <w:tc>
          <w:tcPr>
            <w:tcW w:w="2112" w:type="dxa"/>
          </w:tcPr>
          <w:p w:rsidR="00452050" w:rsidRDefault="00452050" w:rsidP="004C79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12" w:type="dxa"/>
          </w:tcPr>
          <w:p w:rsidR="00452050" w:rsidRDefault="00452050" w:rsidP="004C79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12" w:type="dxa"/>
          </w:tcPr>
          <w:p w:rsidR="00452050" w:rsidRDefault="00452050" w:rsidP="004C79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12" w:type="dxa"/>
          </w:tcPr>
          <w:p w:rsidR="00452050" w:rsidRDefault="00452050" w:rsidP="004C79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12" w:type="dxa"/>
          </w:tcPr>
          <w:p w:rsidR="00452050" w:rsidRDefault="00452050" w:rsidP="004C7900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 </w:t>
            </w:r>
            <w:proofErr w:type="gramEnd"/>
          </w:p>
        </w:tc>
        <w:tc>
          <w:tcPr>
            <w:tcW w:w="2113" w:type="dxa"/>
          </w:tcPr>
          <w:p w:rsidR="00452050" w:rsidRDefault="00452050" w:rsidP="004C79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Фактическое </w:t>
            </w:r>
            <w:proofErr w:type="gramStart"/>
            <w:r>
              <w:rPr>
                <w:sz w:val="23"/>
                <w:szCs w:val="23"/>
              </w:rPr>
              <w:t>значение</w:t>
            </w:r>
            <w:proofErr w:type="gramEnd"/>
            <w:r>
              <w:rPr>
                <w:sz w:val="23"/>
                <w:szCs w:val="23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113" w:type="dxa"/>
          </w:tcPr>
          <w:p w:rsidR="00452050" w:rsidRDefault="00452050" w:rsidP="004C7900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FA299B" w:rsidTr="004C7900">
        <w:tc>
          <w:tcPr>
            <w:tcW w:w="2112" w:type="dxa"/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112" w:type="dxa"/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112" w:type="dxa"/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112" w:type="dxa"/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112" w:type="dxa"/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13" w:type="dxa"/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113" w:type="dxa"/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FA299B" w:rsidTr="004C7900">
        <w:tc>
          <w:tcPr>
            <w:tcW w:w="2112" w:type="dxa"/>
          </w:tcPr>
          <w:p w:rsidR="00452050" w:rsidRDefault="00FA299B" w:rsidP="004C79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2112" w:type="dxa"/>
          </w:tcPr>
          <w:p w:rsidR="00452050" w:rsidRDefault="00FA299B" w:rsidP="004C79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Установлено относительно ориентира, расположенного за пределами участка. Ориентир поселок. Участок находится примерно в 3,7 км от ориентира по направлению на север. Почтовый адрес ориентира: Челябинская область, р-н Агаповский, 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>риморский</w:t>
            </w:r>
            <w:proofErr w:type="spellEnd"/>
          </w:p>
        </w:tc>
        <w:tc>
          <w:tcPr>
            <w:tcW w:w="2112" w:type="dxa"/>
          </w:tcPr>
          <w:p w:rsidR="00452050" w:rsidRDefault="00FA299B" w:rsidP="004C79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112" w:type="dxa"/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12" w:type="dxa"/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13" w:type="dxa"/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13" w:type="dxa"/>
          </w:tcPr>
          <w:p w:rsidR="00452050" w:rsidRDefault="00FA299B" w:rsidP="004C79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7647+/- 765 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</w:tbl>
    <w:p w:rsidR="00452050" w:rsidRDefault="00452050" w:rsidP="00452050">
      <w:pPr>
        <w:pStyle w:val="Default"/>
        <w:jc w:val="center"/>
      </w:pPr>
    </w:p>
    <w:p w:rsidR="00452050" w:rsidRDefault="00452050" w:rsidP="00452050">
      <w:pPr>
        <w:pStyle w:val="Default"/>
        <w:jc w:val="center"/>
      </w:pPr>
    </w:p>
    <w:p w:rsidR="00452050" w:rsidRDefault="00452050" w:rsidP="00452050">
      <w:pPr>
        <w:pStyle w:val="Default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3"/>
        <w:gridCol w:w="1602"/>
        <w:gridCol w:w="2033"/>
        <w:gridCol w:w="1333"/>
        <w:gridCol w:w="1698"/>
        <w:gridCol w:w="1956"/>
        <w:gridCol w:w="1071"/>
        <w:gridCol w:w="1168"/>
        <w:gridCol w:w="1792"/>
      </w:tblGrid>
      <w:tr w:rsidR="00452050" w:rsidTr="004C7900">
        <w:tc>
          <w:tcPr>
            <w:tcW w:w="7549" w:type="dxa"/>
            <w:gridSpan w:val="5"/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Сведения о недвижимом имуществе </w:t>
            </w:r>
          </w:p>
          <w:p w:rsidR="00452050" w:rsidRDefault="00452050" w:rsidP="004C7900">
            <w:pPr>
              <w:pStyle w:val="Default"/>
            </w:pPr>
          </w:p>
        </w:tc>
        <w:tc>
          <w:tcPr>
            <w:tcW w:w="7237" w:type="dxa"/>
            <w:gridSpan w:val="4"/>
          </w:tcPr>
          <w:p w:rsidR="00452050" w:rsidRPr="00D908F9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Сведения о движимом имуществе </w:t>
            </w:r>
          </w:p>
        </w:tc>
      </w:tr>
      <w:tr w:rsidR="00452050" w:rsidTr="004C7900">
        <w:tc>
          <w:tcPr>
            <w:tcW w:w="1840" w:type="dxa"/>
            <w:gridSpan w:val="2"/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Кадастровый номер &lt;5&gt; </w:t>
            </w:r>
          </w:p>
          <w:p w:rsidR="00452050" w:rsidRDefault="00452050" w:rsidP="004C7900">
            <w:pPr>
              <w:pStyle w:val="Default"/>
              <w:jc w:val="center"/>
            </w:pPr>
          </w:p>
        </w:tc>
        <w:tc>
          <w:tcPr>
            <w:tcW w:w="2033" w:type="dxa"/>
            <w:tcBorders>
              <w:bottom w:val="nil"/>
            </w:tcBorders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Техническое состояние объекта недвижимости&lt;6&gt; </w:t>
            </w:r>
          </w:p>
          <w:p w:rsidR="00452050" w:rsidRDefault="00452050" w:rsidP="004C7900">
            <w:pPr>
              <w:pStyle w:val="Default"/>
              <w:jc w:val="center"/>
            </w:pPr>
          </w:p>
        </w:tc>
        <w:tc>
          <w:tcPr>
            <w:tcW w:w="1832" w:type="dxa"/>
            <w:tcBorders>
              <w:bottom w:val="nil"/>
            </w:tcBorders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Категория </w:t>
            </w:r>
          </w:p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 </w:t>
            </w:r>
          </w:p>
          <w:p w:rsidR="00452050" w:rsidRDefault="00452050" w:rsidP="004C7900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&lt;7&gt; </w:t>
            </w:r>
          </w:p>
        </w:tc>
        <w:tc>
          <w:tcPr>
            <w:tcW w:w="1844" w:type="dxa"/>
            <w:tcBorders>
              <w:bottom w:val="nil"/>
            </w:tcBorders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 </w:t>
            </w:r>
          </w:p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разрешенного </w:t>
            </w:r>
          </w:p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использования </w:t>
            </w:r>
          </w:p>
          <w:p w:rsidR="00452050" w:rsidRDefault="00452050" w:rsidP="004C7900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&lt;8&gt; </w:t>
            </w:r>
          </w:p>
        </w:tc>
        <w:tc>
          <w:tcPr>
            <w:tcW w:w="1810" w:type="dxa"/>
            <w:tcBorders>
              <w:bottom w:val="nil"/>
            </w:tcBorders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Государственный регистрационный знак (при наличии) </w:t>
            </w:r>
          </w:p>
          <w:p w:rsidR="00452050" w:rsidRDefault="00452050" w:rsidP="004C7900">
            <w:pPr>
              <w:pStyle w:val="Default"/>
              <w:jc w:val="center"/>
            </w:pPr>
          </w:p>
        </w:tc>
        <w:tc>
          <w:tcPr>
            <w:tcW w:w="1809" w:type="dxa"/>
            <w:tcBorders>
              <w:bottom w:val="nil"/>
            </w:tcBorders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Марка, </w:t>
            </w:r>
          </w:p>
          <w:p w:rsidR="00452050" w:rsidRDefault="00452050" w:rsidP="004C7900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модель </w:t>
            </w:r>
          </w:p>
        </w:tc>
        <w:tc>
          <w:tcPr>
            <w:tcW w:w="1809" w:type="dxa"/>
            <w:tcBorders>
              <w:bottom w:val="nil"/>
            </w:tcBorders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 </w:t>
            </w:r>
          </w:p>
          <w:p w:rsidR="00452050" w:rsidRDefault="00452050" w:rsidP="004C7900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выпуска </w:t>
            </w:r>
          </w:p>
        </w:tc>
        <w:tc>
          <w:tcPr>
            <w:tcW w:w="1809" w:type="dxa"/>
            <w:tcBorders>
              <w:bottom w:val="nil"/>
            </w:tcBorders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 </w:t>
            </w:r>
          </w:p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proofErr w:type="gramStart"/>
            <w:r>
              <w:rPr>
                <w:sz w:val="23"/>
                <w:szCs w:val="23"/>
              </w:rPr>
              <w:t>принадлежнос-ти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) имущества </w:t>
            </w:r>
          </w:p>
          <w:p w:rsidR="00452050" w:rsidRDefault="00452050" w:rsidP="004C7900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&lt;9&gt; </w:t>
            </w:r>
          </w:p>
        </w:tc>
      </w:tr>
      <w:tr w:rsidR="00452050" w:rsidTr="004C7900">
        <w:tc>
          <w:tcPr>
            <w:tcW w:w="920" w:type="dxa"/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Номер </w:t>
            </w:r>
          </w:p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20" w:type="dxa"/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Тип (кадастровый, </w:t>
            </w:r>
            <w:proofErr w:type="gramEnd"/>
          </w:p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условный, </w:t>
            </w:r>
          </w:p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устаревший) </w:t>
            </w:r>
          </w:p>
        </w:tc>
        <w:tc>
          <w:tcPr>
            <w:tcW w:w="2033" w:type="dxa"/>
            <w:tcBorders>
              <w:top w:val="nil"/>
            </w:tcBorders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32" w:type="dxa"/>
            <w:tcBorders>
              <w:top w:val="nil"/>
            </w:tcBorders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10" w:type="dxa"/>
            <w:tcBorders>
              <w:top w:val="nil"/>
            </w:tcBorders>
          </w:tcPr>
          <w:p w:rsidR="00452050" w:rsidRDefault="00452050" w:rsidP="004C7900">
            <w:pPr>
              <w:pStyle w:val="Default"/>
              <w:jc w:val="center"/>
            </w:pPr>
          </w:p>
        </w:tc>
        <w:tc>
          <w:tcPr>
            <w:tcW w:w="1809" w:type="dxa"/>
            <w:tcBorders>
              <w:top w:val="nil"/>
            </w:tcBorders>
          </w:tcPr>
          <w:p w:rsidR="00452050" w:rsidRDefault="00452050" w:rsidP="004C7900">
            <w:pPr>
              <w:pStyle w:val="Default"/>
              <w:jc w:val="center"/>
            </w:pPr>
          </w:p>
        </w:tc>
        <w:tc>
          <w:tcPr>
            <w:tcW w:w="1809" w:type="dxa"/>
            <w:tcBorders>
              <w:top w:val="nil"/>
            </w:tcBorders>
          </w:tcPr>
          <w:p w:rsidR="00452050" w:rsidRDefault="00452050" w:rsidP="004C7900">
            <w:pPr>
              <w:pStyle w:val="Default"/>
              <w:jc w:val="center"/>
            </w:pPr>
          </w:p>
        </w:tc>
        <w:tc>
          <w:tcPr>
            <w:tcW w:w="1809" w:type="dxa"/>
            <w:tcBorders>
              <w:top w:val="nil"/>
            </w:tcBorders>
          </w:tcPr>
          <w:p w:rsidR="00452050" w:rsidRDefault="00452050" w:rsidP="004C7900">
            <w:pPr>
              <w:pStyle w:val="Default"/>
              <w:jc w:val="center"/>
            </w:pPr>
          </w:p>
        </w:tc>
      </w:tr>
      <w:tr w:rsidR="00452050" w:rsidTr="004C7900">
        <w:tc>
          <w:tcPr>
            <w:tcW w:w="920" w:type="dxa"/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920" w:type="dxa"/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033" w:type="dxa"/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832" w:type="dxa"/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1844" w:type="dxa"/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810" w:type="dxa"/>
          </w:tcPr>
          <w:p w:rsidR="00452050" w:rsidRDefault="00452050" w:rsidP="004C7900">
            <w:pPr>
              <w:pStyle w:val="Default"/>
              <w:jc w:val="center"/>
            </w:pPr>
            <w:r>
              <w:t>13</w:t>
            </w:r>
          </w:p>
        </w:tc>
        <w:tc>
          <w:tcPr>
            <w:tcW w:w="1809" w:type="dxa"/>
          </w:tcPr>
          <w:p w:rsidR="00452050" w:rsidRDefault="00452050" w:rsidP="004C7900">
            <w:pPr>
              <w:pStyle w:val="Default"/>
              <w:jc w:val="center"/>
            </w:pPr>
            <w:r>
              <w:t>14</w:t>
            </w:r>
          </w:p>
        </w:tc>
        <w:tc>
          <w:tcPr>
            <w:tcW w:w="1809" w:type="dxa"/>
          </w:tcPr>
          <w:p w:rsidR="00452050" w:rsidRDefault="00452050" w:rsidP="004C7900">
            <w:pPr>
              <w:pStyle w:val="Default"/>
              <w:jc w:val="center"/>
            </w:pPr>
            <w:r>
              <w:t>15</w:t>
            </w:r>
          </w:p>
        </w:tc>
        <w:tc>
          <w:tcPr>
            <w:tcW w:w="1809" w:type="dxa"/>
          </w:tcPr>
          <w:p w:rsidR="00452050" w:rsidRDefault="00452050" w:rsidP="004C7900">
            <w:pPr>
              <w:pStyle w:val="Default"/>
              <w:jc w:val="center"/>
            </w:pPr>
            <w:r>
              <w:t>16</w:t>
            </w:r>
          </w:p>
        </w:tc>
      </w:tr>
      <w:tr w:rsidR="00452050" w:rsidTr="004C7900">
        <w:tc>
          <w:tcPr>
            <w:tcW w:w="920" w:type="dxa"/>
          </w:tcPr>
          <w:p w:rsidR="00452050" w:rsidRDefault="00FA299B" w:rsidP="004C79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74:01:0101004:1297</w:t>
            </w:r>
          </w:p>
        </w:tc>
        <w:tc>
          <w:tcPr>
            <w:tcW w:w="920" w:type="dxa"/>
          </w:tcPr>
          <w:p w:rsidR="00452050" w:rsidRDefault="00FA299B" w:rsidP="004C79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</w:t>
            </w:r>
          </w:p>
        </w:tc>
        <w:tc>
          <w:tcPr>
            <w:tcW w:w="2033" w:type="dxa"/>
          </w:tcPr>
          <w:p w:rsidR="00452050" w:rsidRDefault="00FA299B" w:rsidP="004C7900">
            <w:pPr>
              <w:pStyle w:val="Default"/>
              <w:jc w:val="center"/>
              <w:rPr>
                <w:sz w:val="23"/>
                <w:szCs w:val="23"/>
              </w:rPr>
            </w:pPr>
            <w:r w:rsidRPr="00FA299B">
              <w:rPr>
                <w:sz w:val="23"/>
                <w:szCs w:val="23"/>
              </w:rPr>
              <w:t>пригодно к эксплуатации</w:t>
            </w:r>
          </w:p>
        </w:tc>
        <w:tc>
          <w:tcPr>
            <w:tcW w:w="1832" w:type="dxa"/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</w:tcPr>
          <w:p w:rsidR="00452050" w:rsidRDefault="00FA299B" w:rsidP="004C79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ведения фермерского хозяйства</w:t>
            </w:r>
          </w:p>
        </w:tc>
        <w:tc>
          <w:tcPr>
            <w:tcW w:w="1810" w:type="dxa"/>
          </w:tcPr>
          <w:p w:rsidR="00452050" w:rsidRDefault="00452050" w:rsidP="004C7900">
            <w:pPr>
              <w:pStyle w:val="Default"/>
              <w:jc w:val="center"/>
            </w:pPr>
          </w:p>
        </w:tc>
        <w:tc>
          <w:tcPr>
            <w:tcW w:w="1809" w:type="dxa"/>
          </w:tcPr>
          <w:p w:rsidR="00452050" w:rsidRDefault="00452050" w:rsidP="004C7900">
            <w:pPr>
              <w:pStyle w:val="Default"/>
              <w:jc w:val="center"/>
            </w:pPr>
          </w:p>
        </w:tc>
        <w:tc>
          <w:tcPr>
            <w:tcW w:w="1809" w:type="dxa"/>
          </w:tcPr>
          <w:p w:rsidR="00452050" w:rsidRDefault="00452050" w:rsidP="004C7900">
            <w:pPr>
              <w:pStyle w:val="Default"/>
              <w:jc w:val="center"/>
            </w:pPr>
          </w:p>
        </w:tc>
        <w:tc>
          <w:tcPr>
            <w:tcW w:w="1809" w:type="dxa"/>
          </w:tcPr>
          <w:p w:rsidR="00452050" w:rsidRDefault="00452050" w:rsidP="004C7900">
            <w:pPr>
              <w:pStyle w:val="Default"/>
              <w:jc w:val="center"/>
            </w:pPr>
          </w:p>
        </w:tc>
      </w:tr>
    </w:tbl>
    <w:p w:rsidR="00452050" w:rsidRDefault="00452050" w:rsidP="00452050">
      <w:pPr>
        <w:pStyle w:val="Default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44"/>
        <w:gridCol w:w="1251"/>
        <w:gridCol w:w="2385"/>
        <w:gridCol w:w="2361"/>
        <w:gridCol w:w="2386"/>
        <w:gridCol w:w="2327"/>
        <w:gridCol w:w="2332"/>
      </w:tblGrid>
      <w:tr w:rsidR="00452050" w:rsidTr="004C7900">
        <w:tc>
          <w:tcPr>
            <w:tcW w:w="14786" w:type="dxa"/>
            <w:gridSpan w:val="7"/>
          </w:tcPr>
          <w:p w:rsidR="00452050" w:rsidRPr="00F26143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Сведения о правообладателях и о правах третьих лиц на имущество </w:t>
            </w:r>
          </w:p>
        </w:tc>
      </w:tr>
      <w:tr w:rsidR="00452050" w:rsidTr="004C7900">
        <w:tc>
          <w:tcPr>
            <w:tcW w:w="2464" w:type="dxa"/>
            <w:gridSpan w:val="2"/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Для договоров аренды и безвозмездного пользования </w:t>
            </w:r>
          </w:p>
          <w:p w:rsidR="00452050" w:rsidRDefault="00452050" w:rsidP="004C7900">
            <w:pPr>
              <w:pStyle w:val="Default"/>
              <w:jc w:val="center"/>
            </w:pPr>
          </w:p>
        </w:tc>
        <w:tc>
          <w:tcPr>
            <w:tcW w:w="2464" w:type="dxa"/>
            <w:tcBorders>
              <w:bottom w:val="nil"/>
            </w:tcBorders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</w:t>
            </w:r>
          </w:p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правообладателя </w:t>
            </w:r>
          </w:p>
          <w:p w:rsidR="00452050" w:rsidRDefault="00452050" w:rsidP="004C7900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&lt;11 </w:t>
            </w:r>
          </w:p>
        </w:tc>
        <w:tc>
          <w:tcPr>
            <w:tcW w:w="2465" w:type="dxa"/>
            <w:tcBorders>
              <w:bottom w:val="nil"/>
            </w:tcBorders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ограниченного вещного права на имущество &lt;12&gt; </w:t>
            </w:r>
          </w:p>
          <w:p w:rsidR="00452050" w:rsidRDefault="00452050" w:rsidP="004C7900">
            <w:pPr>
              <w:pStyle w:val="Default"/>
              <w:jc w:val="center"/>
            </w:pPr>
          </w:p>
        </w:tc>
        <w:tc>
          <w:tcPr>
            <w:tcW w:w="2464" w:type="dxa"/>
            <w:tcBorders>
              <w:bottom w:val="nil"/>
            </w:tcBorders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ИНН </w:t>
            </w:r>
          </w:p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правообладателя </w:t>
            </w:r>
          </w:p>
          <w:p w:rsidR="00452050" w:rsidRDefault="00452050" w:rsidP="004C7900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&lt;13&gt; </w:t>
            </w:r>
          </w:p>
        </w:tc>
        <w:tc>
          <w:tcPr>
            <w:tcW w:w="2464" w:type="dxa"/>
            <w:tcBorders>
              <w:bottom w:val="nil"/>
            </w:tcBorders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Контактный номер телефона &lt;14&gt; </w:t>
            </w:r>
          </w:p>
          <w:p w:rsidR="00452050" w:rsidRDefault="00452050" w:rsidP="004C7900">
            <w:pPr>
              <w:pStyle w:val="Default"/>
              <w:jc w:val="center"/>
            </w:pPr>
          </w:p>
        </w:tc>
        <w:tc>
          <w:tcPr>
            <w:tcW w:w="2465" w:type="dxa"/>
            <w:tcBorders>
              <w:bottom w:val="nil"/>
            </w:tcBorders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 </w:t>
            </w:r>
          </w:p>
          <w:p w:rsidR="00452050" w:rsidRDefault="00452050" w:rsidP="004C7900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электронной почты &lt;15&gt; </w:t>
            </w:r>
          </w:p>
        </w:tc>
      </w:tr>
      <w:tr w:rsidR="00452050" w:rsidTr="004C7900">
        <w:tc>
          <w:tcPr>
            <w:tcW w:w="1232" w:type="dxa"/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права аренды или права безвозмездного пользования на имущество &lt;10&gt; </w:t>
            </w:r>
          </w:p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32" w:type="dxa"/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окончания срока действия договора (при наличии) </w:t>
            </w:r>
          </w:p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5" w:type="dxa"/>
            <w:tcBorders>
              <w:top w:val="nil"/>
              <w:bottom w:val="single" w:sz="4" w:space="0" w:color="auto"/>
            </w:tcBorders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5" w:type="dxa"/>
            <w:tcBorders>
              <w:top w:val="nil"/>
              <w:bottom w:val="single" w:sz="4" w:space="0" w:color="auto"/>
            </w:tcBorders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52050" w:rsidTr="00452050">
        <w:tc>
          <w:tcPr>
            <w:tcW w:w="1232" w:type="dxa"/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1232" w:type="dxa"/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</w:tr>
      <w:tr w:rsidR="00452050" w:rsidTr="004C7900">
        <w:tc>
          <w:tcPr>
            <w:tcW w:w="1232" w:type="dxa"/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32" w:type="dxa"/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452050" w:rsidRDefault="00452050" w:rsidP="004C790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452050" w:rsidRDefault="00452050" w:rsidP="00452050">
      <w:pPr>
        <w:pStyle w:val="Default"/>
        <w:jc w:val="center"/>
      </w:pPr>
    </w:p>
    <w:p w:rsidR="00341F6D" w:rsidRDefault="00341F6D" w:rsidP="005266C2">
      <w:pPr>
        <w:jc w:val="right"/>
      </w:pPr>
    </w:p>
    <w:p w:rsidR="00452050" w:rsidRDefault="00452050" w:rsidP="005266C2">
      <w:pPr>
        <w:jc w:val="right"/>
      </w:pPr>
    </w:p>
    <w:p w:rsidR="00452050" w:rsidRDefault="00452050" w:rsidP="005266C2">
      <w:pPr>
        <w:jc w:val="right"/>
        <w:sectPr w:rsidR="00452050" w:rsidSect="0045205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52050" w:rsidRPr="00C539B1" w:rsidRDefault="00452050" w:rsidP="00452050">
      <w:pPr>
        <w:pStyle w:val="Default"/>
        <w:jc w:val="both"/>
      </w:pPr>
      <w:r w:rsidRPr="00C539B1">
        <w:t>&lt;1</w:t>
      </w:r>
      <w:proofErr w:type="gramStart"/>
      <w:r w:rsidRPr="00C539B1">
        <w:t>&gt; У</w:t>
      </w:r>
      <w:proofErr w:type="gramEnd"/>
      <w:r w:rsidRPr="00C539B1">
        <w:t xml:space="preserve"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 </w:t>
      </w:r>
    </w:p>
    <w:p w:rsidR="00452050" w:rsidRPr="00C539B1" w:rsidRDefault="00452050" w:rsidP="00452050">
      <w:pPr>
        <w:pStyle w:val="Default"/>
        <w:jc w:val="both"/>
      </w:pPr>
      <w:r w:rsidRPr="00C539B1">
        <w:t>&lt;2</w:t>
      </w:r>
      <w:proofErr w:type="gramStart"/>
      <w:r w:rsidRPr="00C539B1">
        <w:t>&gt; Д</w:t>
      </w:r>
      <w:proofErr w:type="gramEnd"/>
      <w:r w:rsidRPr="00C539B1">
        <w:t xml:space="preserve"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 </w:t>
      </w:r>
    </w:p>
    <w:p w:rsidR="00452050" w:rsidRPr="00C539B1" w:rsidRDefault="00452050" w:rsidP="00452050">
      <w:pPr>
        <w:pStyle w:val="Default"/>
        <w:jc w:val="both"/>
      </w:pPr>
      <w:r w:rsidRPr="00C539B1">
        <w:t>&lt;3</w:t>
      </w:r>
      <w:proofErr w:type="gramStart"/>
      <w:r w:rsidRPr="00C539B1">
        <w:t>&gt; У</w:t>
      </w:r>
      <w:proofErr w:type="gramEnd"/>
      <w:r w:rsidRPr="00C539B1">
        <w:t xml:space="preserve"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-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 </w:t>
      </w:r>
    </w:p>
    <w:p w:rsidR="00452050" w:rsidRPr="00C539B1" w:rsidRDefault="00452050" w:rsidP="00452050">
      <w:pPr>
        <w:pStyle w:val="Default"/>
        <w:jc w:val="both"/>
      </w:pPr>
      <w:r w:rsidRPr="00C539B1">
        <w:t xml:space="preserve"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 </w:t>
      </w:r>
    </w:p>
    <w:p w:rsidR="00452050" w:rsidRPr="00C539B1" w:rsidRDefault="00452050" w:rsidP="00452050">
      <w:pPr>
        <w:pStyle w:val="Default"/>
        <w:jc w:val="both"/>
      </w:pPr>
      <w:r w:rsidRPr="00C539B1">
        <w:t>&lt;5</w:t>
      </w:r>
      <w:proofErr w:type="gramStart"/>
      <w:r w:rsidRPr="00C539B1">
        <w:t>&gt; У</w:t>
      </w:r>
      <w:proofErr w:type="gramEnd"/>
      <w:r w:rsidRPr="00C539B1">
        <w:t xml:space="preserve"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 </w:t>
      </w:r>
    </w:p>
    <w:p w:rsidR="00452050" w:rsidRPr="00C539B1" w:rsidRDefault="00452050" w:rsidP="00452050">
      <w:pPr>
        <w:pStyle w:val="Default"/>
        <w:jc w:val="both"/>
      </w:pPr>
      <w:r w:rsidRPr="00C539B1">
        <w:t>&lt;6</w:t>
      </w:r>
      <w:proofErr w:type="gramStart"/>
      <w:r w:rsidRPr="00C539B1">
        <w:t>&gt; Н</w:t>
      </w:r>
      <w:proofErr w:type="gramEnd"/>
      <w:r w:rsidRPr="00C539B1"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C539B1">
        <w:t>,</w:t>
      </w:r>
      <w:proofErr w:type="gramEnd"/>
      <w:r w:rsidRPr="00C539B1">
        <w:t xml:space="preserve"> если имущество является объектом незавершенного строительства указывается: объект незавершенного строительства. </w:t>
      </w:r>
    </w:p>
    <w:p w:rsidR="00452050" w:rsidRPr="00C539B1" w:rsidRDefault="00452050" w:rsidP="00452050">
      <w:pPr>
        <w:pStyle w:val="Default"/>
        <w:jc w:val="both"/>
      </w:pPr>
      <w:r w:rsidRPr="00C539B1">
        <w:t>&lt;7&gt; &lt;8</w:t>
      </w:r>
      <w:proofErr w:type="gramStart"/>
      <w:r w:rsidRPr="00C539B1">
        <w:t>&gt; Д</w:t>
      </w:r>
      <w:proofErr w:type="gramEnd"/>
      <w:r w:rsidRPr="00C539B1">
        <w:t xml:space="preserve"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 </w:t>
      </w:r>
    </w:p>
    <w:p w:rsidR="00452050" w:rsidRPr="00C539B1" w:rsidRDefault="00452050" w:rsidP="00452050">
      <w:pPr>
        <w:pStyle w:val="Default"/>
        <w:jc w:val="both"/>
      </w:pPr>
      <w:r w:rsidRPr="00C539B1">
        <w:t>&lt;9</w:t>
      </w:r>
      <w:proofErr w:type="gramStart"/>
      <w:r w:rsidRPr="00C539B1">
        <w:t>&gt; У</w:t>
      </w:r>
      <w:proofErr w:type="gramEnd"/>
      <w:r w:rsidRPr="00C539B1">
        <w:t xml:space="preserve"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 </w:t>
      </w:r>
    </w:p>
    <w:p w:rsidR="00452050" w:rsidRPr="00C539B1" w:rsidRDefault="00452050" w:rsidP="00452050">
      <w:pPr>
        <w:pStyle w:val="Default"/>
        <w:jc w:val="both"/>
      </w:pPr>
      <w:r w:rsidRPr="00C539B1">
        <w:t>&lt;10</w:t>
      </w:r>
      <w:proofErr w:type="gramStart"/>
      <w:r w:rsidRPr="00C539B1">
        <w:t>&gt; У</w:t>
      </w:r>
      <w:proofErr w:type="gramEnd"/>
      <w:r w:rsidRPr="00C539B1">
        <w:t xml:space="preserve">казывается «Да» или «Нет». </w:t>
      </w:r>
    </w:p>
    <w:p w:rsidR="00452050" w:rsidRPr="00C539B1" w:rsidRDefault="00452050" w:rsidP="00452050">
      <w:pPr>
        <w:pStyle w:val="Default"/>
        <w:jc w:val="both"/>
      </w:pPr>
      <w:r w:rsidRPr="00C539B1">
        <w:t>&lt;11</w:t>
      </w:r>
      <w:proofErr w:type="gramStart"/>
      <w:r w:rsidRPr="00C539B1">
        <w:t>&gt; Д</w:t>
      </w:r>
      <w:proofErr w:type="gramEnd"/>
      <w:r w:rsidRPr="00C539B1">
        <w:t>ля имущества казны указывается наименование публично</w:t>
      </w:r>
      <w:r w:rsidR="00E6764C">
        <w:t xml:space="preserve"> </w:t>
      </w:r>
      <w:r w:rsidRPr="00C539B1">
        <w:t xml:space="preserve">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 </w:t>
      </w:r>
    </w:p>
    <w:p w:rsidR="00452050" w:rsidRPr="00C539B1" w:rsidRDefault="00344261" w:rsidP="00452050">
      <w:pPr>
        <w:pStyle w:val="Default"/>
        <w:jc w:val="both"/>
      </w:pPr>
      <w:r>
        <w:t>&lt;12</w:t>
      </w:r>
      <w:proofErr w:type="gramStart"/>
      <w:r>
        <w:t>&gt;</w:t>
      </w:r>
      <w:r w:rsidR="00452050" w:rsidRPr="00C539B1">
        <w:t>Д</w:t>
      </w:r>
      <w:proofErr w:type="gramEnd"/>
      <w:r w:rsidR="00452050" w:rsidRPr="00C539B1">
        <w:t xml:space="preserve"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 </w:t>
      </w:r>
    </w:p>
    <w:p w:rsidR="00452050" w:rsidRPr="00C539B1" w:rsidRDefault="00452050" w:rsidP="00452050">
      <w:pPr>
        <w:pStyle w:val="Default"/>
        <w:jc w:val="both"/>
      </w:pPr>
      <w:r w:rsidRPr="00C539B1">
        <w:t xml:space="preserve">&lt;13&gt; ИНН указывается только для государственного (муниципального) унитарного предприятия, государственного (муниципального) учреждения. </w:t>
      </w:r>
    </w:p>
    <w:p w:rsidR="00452050" w:rsidRDefault="00344261" w:rsidP="00452050">
      <w:pPr>
        <w:pStyle w:val="Default"/>
        <w:jc w:val="both"/>
      </w:pPr>
      <w:r>
        <w:t>&lt;14&gt;,&lt;15</w:t>
      </w:r>
      <w:proofErr w:type="gramStart"/>
      <w:r>
        <w:t>&gt;</w:t>
      </w:r>
      <w:r w:rsidR="00452050" w:rsidRPr="00C539B1">
        <w:t>У</w:t>
      </w:r>
      <w:proofErr w:type="gramEnd"/>
      <w:r w:rsidR="00452050" w:rsidRPr="00C539B1"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452050" w:rsidRDefault="00452050" w:rsidP="00452050"/>
    <w:sectPr w:rsidR="00452050" w:rsidSect="004520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C9A" w:rsidRPr="00452050" w:rsidRDefault="000D6C9A" w:rsidP="00452050">
      <w:r>
        <w:separator/>
      </w:r>
    </w:p>
  </w:endnote>
  <w:endnote w:type="continuationSeparator" w:id="0">
    <w:p w:rsidR="000D6C9A" w:rsidRPr="00452050" w:rsidRDefault="000D6C9A" w:rsidP="0045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C9A" w:rsidRPr="00452050" w:rsidRDefault="000D6C9A" w:rsidP="00452050">
      <w:r>
        <w:separator/>
      </w:r>
    </w:p>
  </w:footnote>
  <w:footnote w:type="continuationSeparator" w:id="0">
    <w:p w:rsidR="000D6C9A" w:rsidRPr="00452050" w:rsidRDefault="000D6C9A" w:rsidP="00452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05E98"/>
    <w:multiLevelType w:val="hybridMultilevel"/>
    <w:tmpl w:val="38E2A7B4"/>
    <w:lvl w:ilvl="0" w:tplc="D6FC21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5B2908"/>
    <w:multiLevelType w:val="hybridMultilevel"/>
    <w:tmpl w:val="EE8AC5C2"/>
    <w:lvl w:ilvl="0" w:tplc="12D6F0E4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41"/>
    <w:rsid w:val="000374F6"/>
    <w:rsid w:val="00045335"/>
    <w:rsid w:val="0005047F"/>
    <w:rsid w:val="00063F7A"/>
    <w:rsid w:val="00072992"/>
    <w:rsid w:val="00077A57"/>
    <w:rsid w:val="0008475D"/>
    <w:rsid w:val="000C6163"/>
    <w:rsid w:val="000D59CF"/>
    <w:rsid w:val="000D6C9A"/>
    <w:rsid w:val="000E443D"/>
    <w:rsid w:val="000F5781"/>
    <w:rsid w:val="0010228D"/>
    <w:rsid w:val="001055B7"/>
    <w:rsid w:val="00107758"/>
    <w:rsid w:val="00127BD1"/>
    <w:rsid w:val="00127EBB"/>
    <w:rsid w:val="001565E1"/>
    <w:rsid w:val="0016174E"/>
    <w:rsid w:val="00171B4D"/>
    <w:rsid w:val="00176790"/>
    <w:rsid w:val="00177B20"/>
    <w:rsid w:val="00180278"/>
    <w:rsid w:val="001A6A65"/>
    <w:rsid w:val="001B7E55"/>
    <w:rsid w:val="001C4058"/>
    <w:rsid w:val="001C7E14"/>
    <w:rsid w:val="001D2D4B"/>
    <w:rsid w:val="00215040"/>
    <w:rsid w:val="002514EF"/>
    <w:rsid w:val="00272FF5"/>
    <w:rsid w:val="0027794E"/>
    <w:rsid w:val="002B1A88"/>
    <w:rsid w:val="002C01F6"/>
    <w:rsid w:val="002F7F86"/>
    <w:rsid w:val="00326E3A"/>
    <w:rsid w:val="00341F6D"/>
    <w:rsid w:val="003440FC"/>
    <w:rsid w:val="00344261"/>
    <w:rsid w:val="00394E50"/>
    <w:rsid w:val="003A73D9"/>
    <w:rsid w:val="003B3538"/>
    <w:rsid w:val="003F1537"/>
    <w:rsid w:val="003F3A49"/>
    <w:rsid w:val="00400941"/>
    <w:rsid w:val="00432905"/>
    <w:rsid w:val="00452050"/>
    <w:rsid w:val="0048351B"/>
    <w:rsid w:val="004A327C"/>
    <w:rsid w:val="004A58C8"/>
    <w:rsid w:val="004A751E"/>
    <w:rsid w:val="004F306A"/>
    <w:rsid w:val="004F45AF"/>
    <w:rsid w:val="005266C2"/>
    <w:rsid w:val="0053360F"/>
    <w:rsid w:val="00544428"/>
    <w:rsid w:val="00576F04"/>
    <w:rsid w:val="005A7C5C"/>
    <w:rsid w:val="005B094A"/>
    <w:rsid w:val="005B49B9"/>
    <w:rsid w:val="005D3B6B"/>
    <w:rsid w:val="005E7429"/>
    <w:rsid w:val="00606A0C"/>
    <w:rsid w:val="00622EC4"/>
    <w:rsid w:val="00683CA6"/>
    <w:rsid w:val="0068784F"/>
    <w:rsid w:val="006971D2"/>
    <w:rsid w:val="006A1BD9"/>
    <w:rsid w:val="006B2AF6"/>
    <w:rsid w:val="006B480D"/>
    <w:rsid w:val="006E6ED7"/>
    <w:rsid w:val="007C468E"/>
    <w:rsid w:val="007D0422"/>
    <w:rsid w:val="007D0751"/>
    <w:rsid w:val="007F79B1"/>
    <w:rsid w:val="00806A3E"/>
    <w:rsid w:val="00814F56"/>
    <w:rsid w:val="0083534B"/>
    <w:rsid w:val="00843187"/>
    <w:rsid w:val="00847185"/>
    <w:rsid w:val="0085507C"/>
    <w:rsid w:val="008579F0"/>
    <w:rsid w:val="00872BE4"/>
    <w:rsid w:val="008760B4"/>
    <w:rsid w:val="00881A30"/>
    <w:rsid w:val="008A4763"/>
    <w:rsid w:val="008D3BB0"/>
    <w:rsid w:val="008D733F"/>
    <w:rsid w:val="00901CAC"/>
    <w:rsid w:val="00936AB6"/>
    <w:rsid w:val="00937388"/>
    <w:rsid w:val="0094311C"/>
    <w:rsid w:val="009460D3"/>
    <w:rsid w:val="009476EC"/>
    <w:rsid w:val="00963692"/>
    <w:rsid w:val="009944C4"/>
    <w:rsid w:val="009C49F9"/>
    <w:rsid w:val="009D4BCE"/>
    <w:rsid w:val="00A240AE"/>
    <w:rsid w:val="00A341B2"/>
    <w:rsid w:val="00A56C5A"/>
    <w:rsid w:val="00A86887"/>
    <w:rsid w:val="00AC4BC9"/>
    <w:rsid w:val="00AD2C20"/>
    <w:rsid w:val="00AE6E49"/>
    <w:rsid w:val="00B41101"/>
    <w:rsid w:val="00B47669"/>
    <w:rsid w:val="00BB4721"/>
    <w:rsid w:val="00BE10D7"/>
    <w:rsid w:val="00BF179F"/>
    <w:rsid w:val="00C0236F"/>
    <w:rsid w:val="00C03AE5"/>
    <w:rsid w:val="00C461AE"/>
    <w:rsid w:val="00C72EF6"/>
    <w:rsid w:val="00CA44AA"/>
    <w:rsid w:val="00CC5485"/>
    <w:rsid w:val="00CC632A"/>
    <w:rsid w:val="00CC6418"/>
    <w:rsid w:val="00CE5AF2"/>
    <w:rsid w:val="00CF1D94"/>
    <w:rsid w:val="00CF2BB7"/>
    <w:rsid w:val="00D34662"/>
    <w:rsid w:val="00D444AB"/>
    <w:rsid w:val="00D541B8"/>
    <w:rsid w:val="00D7089A"/>
    <w:rsid w:val="00DA022E"/>
    <w:rsid w:val="00DA642A"/>
    <w:rsid w:val="00DD0634"/>
    <w:rsid w:val="00DF0D70"/>
    <w:rsid w:val="00DF382A"/>
    <w:rsid w:val="00E02105"/>
    <w:rsid w:val="00E1604A"/>
    <w:rsid w:val="00E21711"/>
    <w:rsid w:val="00E2292B"/>
    <w:rsid w:val="00E271C3"/>
    <w:rsid w:val="00E3014C"/>
    <w:rsid w:val="00E4124C"/>
    <w:rsid w:val="00E44080"/>
    <w:rsid w:val="00E6764C"/>
    <w:rsid w:val="00E70DBA"/>
    <w:rsid w:val="00E72E6F"/>
    <w:rsid w:val="00E7734F"/>
    <w:rsid w:val="00E80442"/>
    <w:rsid w:val="00E811F7"/>
    <w:rsid w:val="00E92A42"/>
    <w:rsid w:val="00EE169B"/>
    <w:rsid w:val="00EE3E39"/>
    <w:rsid w:val="00EF5E6A"/>
    <w:rsid w:val="00F32F4C"/>
    <w:rsid w:val="00FA0A06"/>
    <w:rsid w:val="00FA299B"/>
    <w:rsid w:val="00FA776C"/>
    <w:rsid w:val="00FC2879"/>
    <w:rsid w:val="00FC33C4"/>
    <w:rsid w:val="00FE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C4B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00941"/>
    <w:rPr>
      <w:color w:val="0000FF"/>
      <w:u w:val="single"/>
    </w:rPr>
  </w:style>
  <w:style w:type="paragraph" w:styleId="a4">
    <w:name w:val="Title"/>
    <w:aliases w:val="Название Знак Знак Знак,Название Знак Знак1,Название Знак1 Знак,Название Знак Знак"/>
    <w:basedOn w:val="a"/>
    <w:link w:val="11"/>
    <w:qFormat/>
    <w:rsid w:val="00400941"/>
    <w:pPr>
      <w:jc w:val="center"/>
    </w:pPr>
    <w:rPr>
      <w:sz w:val="24"/>
    </w:rPr>
  </w:style>
  <w:style w:type="character" w:customStyle="1" w:styleId="a5">
    <w:name w:val="Название Знак"/>
    <w:aliases w:val="Название Знак1 Знак1,Название Знак Знак Знак Знак,Название Знак Знак1 Знак,Название Знак1 Знак Знак,Название Знак Знак Знак1"/>
    <w:basedOn w:val="a0"/>
    <w:rsid w:val="004009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aliases w:val="Название Знак Знак Знак Знак1,Название Знак Знак1 Знак1,Название Знак1 Знак Знак1,Название Знак Знак Знак2"/>
    <w:basedOn w:val="a0"/>
    <w:link w:val="a4"/>
    <w:locked/>
    <w:rsid w:val="00400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4A58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5336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4B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ody Text"/>
    <w:basedOn w:val="a"/>
    <w:link w:val="a9"/>
    <w:rsid w:val="00341F6D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341F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105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55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55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A8688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4520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45205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520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4520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520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C4B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00941"/>
    <w:rPr>
      <w:color w:val="0000FF"/>
      <w:u w:val="single"/>
    </w:rPr>
  </w:style>
  <w:style w:type="paragraph" w:styleId="a4">
    <w:name w:val="Title"/>
    <w:aliases w:val="Название Знак Знак Знак,Название Знак Знак1,Название Знак1 Знак,Название Знак Знак"/>
    <w:basedOn w:val="a"/>
    <w:link w:val="11"/>
    <w:qFormat/>
    <w:rsid w:val="00400941"/>
    <w:pPr>
      <w:jc w:val="center"/>
    </w:pPr>
    <w:rPr>
      <w:sz w:val="24"/>
    </w:rPr>
  </w:style>
  <w:style w:type="character" w:customStyle="1" w:styleId="a5">
    <w:name w:val="Название Знак"/>
    <w:aliases w:val="Название Знак1 Знак1,Название Знак Знак Знак Знак,Название Знак Знак1 Знак,Название Знак1 Знак Знак,Название Знак Знак Знак1"/>
    <w:basedOn w:val="a0"/>
    <w:rsid w:val="004009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aliases w:val="Название Знак Знак Знак Знак1,Название Знак Знак1 Знак1,Название Знак1 Знак Знак1,Название Знак Знак Знак2"/>
    <w:basedOn w:val="a0"/>
    <w:link w:val="a4"/>
    <w:locked/>
    <w:rsid w:val="00400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4A58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5336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4B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ody Text"/>
    <w:basedOn w:val="a"/>
    <w:link w:val="a9"/>
    <w:rsid w:val="00341F6D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341F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105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55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55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A8688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4520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45205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520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4520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520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75244-90F2-4169-B687-30FA53D3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УИЗО</dc:creator>
  <cp:lastModifiedBy>us</cp:lastModifiedBy>
  <cp:revision>7</cp:revision>
  <cp:lastPrinted>2020-04-21T03:32:00Z</cp:lastPrinted>
  <dcterms:created xsi:type="dcterms:W3CDTF">2020-07-07T07:34:00Z</dcterms:created>
  <dcterms:modified xsi:type="dcterms:W3CDTF">2020-07-21T04:44:00Z</dcterms:modified>
</cp:coreProperties>
</file>